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5368A8">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2F3E7A">
              <w:rPr>
                <w:rFonts w:ascii="Arial" w:hAnsi="Arial" w:cs="Arial"/>
                <w:b/>
                <w:color w:val="E36C0A"/>
                <w:sz w:val="24"/>
              </w:rPr>
              <w:t>:</w:t>
            </w:r>
            <w:r w:rsidR="00820AC3" w:rsidRPr="00820AC3">
              <w:rPr>
                <w:rFonts w:ascii="Arial" w:hAnsi="Arial" w:cs="Arial"/>
                <w:color w:val="E36C0A" w:themeColor="accent6" w:themeShade="BF"/>
                <w:sz w:val="24"/>
                <w:szCs w:val="24"/>
              </w:rPr>
              <w:t xml:space="preserve"> </w:t>
            </w:r>
            <w:r w:rsidR="002F3E7A">
              <w:rPr>
                <w:rFonts w:ascii="Arial" w:hAnsi="Arial" w:cs="Arial"/>
                <w:color w:val="E36C0A" w:themeColor="accent6" w:themeShade="BF"/>
                <w:sz w:val="24"/>
                <w:szCs w:val="24"/>
              </w:rPr>
              <w:t xml:space="preserve">Constructions </w:t>
            </w:r>
            <w:r w:rsidR="00820AC3" w:rsidRPr="00820AC3">
              <w:rPr>
                <w:rFonts w:ascii="Arial" w:hAnsi="Arial" w:cs="Arial"/>
                <w:b/>
                <w:color w:val="E36C0A" w:themeColor="accent6" w:themeShade="BF"/>
              </w:rPr>
              <w:t xml:space="preserve">(Lesson </w:t>
            </w:r>
            <w:r w:rsidR="005368A8">
              <w:rPr>
                <w:rFonts w:ascii="Arial" w:hAnsi="Arial" w:cs="Arial"/>
                <w:b/>
                <w:color w:val="E36C0A" w:themeColor="accent6" w:themeShade="BF"/>
              </w:rPr>
              <w:t>3</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Default="00820AC3" w:rsidP="002F3E7A">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3438E">
              <w:rPr>
                <w:rFonts w:ascii="Arial" w:hAnsi="Arial" w:cs="Arial"/>
                <w:bCs/>
              </w:rPr>
              <w:t>a</w:t>
            </w:r>
            <w:r w:rsidR="0083438E" w:rsidRPr="0083438E">
              <w:rPr>
                <w:rFonts w:ascii="Arial" w:hAnsi="Arial" w:cs="Arial"/>
                <w:bCs/>
              </w:rPr>
              <w:t>ccurately construct geometric figures appropriately using compass, ruler and protractor, including:</w:t>
            </w:r>
            <w:r w:rsidR="002F3E7A">
              <w:rPr>
                <w:rFonts w:ascii="Arial" w:hAnsi="Arial" w:cs="Arial"/>
                <w:bCs/>
              </w:rPr>
              <w:t xml:space="preserve"> </w:t>
            </w:r>
            <w:r w:rsidR="0083438E" w:rsidRPr="0083438E">
              <w:rPr>
                <w:rFonts w:ascii="Arial" w:hAnsi="Arial" w:cs="Arial"/>
                <w:bCs/>
              </w:rPr>
              <w:t>angles, to one degree of accuracy</w:t>
            </w:r>
          </w:p>
          <w:p w:rsidR="0083438E" w:rsidRPr="0083438E" w:rsidRDefault="0083438E" w:rsidP="0083438E">
            <w:pPr>
              <w:shd w:val="clear" w:color="auto" w:fill="FABF8F" w:themeFill="accent6" w:themeFillTint="99"/>
              <w:ind w:left="34"/>
              <w:rPr>
                <w:rFonts w:ascii="Arial" w:hAnsi="Arial" w:cs="Arial"/>
                <w:bCs/>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070"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3998"/>
        <w:gridCol w:w="2953"/>
      </w:tblGrid>
      <w:tr w:rsidR="00F0118B" w:rsidRPr="009D0DFD" w:rsidTr="00D53C0C">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6951" w:type="dxa"/>
            <w:gridSpan w:val="2"/>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9079A6">
              <w:rPr>
                <w:rFonts w:ascii="Arial" w:hAnsi="Arial" w:cs="Arial"/>
              </w:rPr>
              <w:t>, Mathematical instruments</w:t>
            </w:r>
          </w:p>
        </w:tc>
      </w:tr>
      <w:tr w:rsidR="00F0118B" w:rsidRPr="009D0DFD" w:rsidTr="00D53C0C">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6951" w:type="dxa"/>
            <w:gridSpan w:val="2"/>
            <w:vAlign w:val="center"/>
          </w:tcPr>
          <w:p w:rsidR="000C227C" w:rsidRDefault="009079A6" w:rsidP="00500498">
            <w:pPr>
              <w:pStyle w:val="ListParagraph"/>
              <w:numPr>
                <w:ilvl w:val="0"/>
                <w:numId w:val="3"/>
              </w:numPr>
              <w:spacing w:after="0" w:line="240" w:lineRule="auto"/>
              <w:rPr>
                <w:rFonts w:ascii="Arial" w:hAnsi="Arial" w:cs="Arial"/>
              </w:rPr>
            </w:pPr>
            <w:r>
              <w:rPr>
                <w:rFonts w:ascii="Arial" w:hAnsi="Arial" w:cs="Arial"/>
              </w:rPr>
              <w:t>Drawing angles</w:t>
            </w:r>
          </w:p>
          <w:p w:rsidR="00994694" w:rsidRPr="005368A8" w:rsidRDefault="009079A6" w:rsidP="005368A8">
            <w:pPr>
              <w:pStyle w:val="ListParagraph"/>
              <w:numPr>
                <w:ilvl w:val="0"/>
                <w:numId w:val="3"/>
              </w:numPr>
              <w:spacing w:after="0" w:line="240" w:lineRule="auto"/>
              <w:rPr>
                <w:rFonts w:ascii="Arial" w:hAnsi="Arial" w:cs="Arial"/>
              </w:rPr>
            </w:pPr>
            <w:r>
              <w:rPr>
                <w:rFonts w:ascii="Arial" w:hAnsi="Arial" w:cs="Arial"/>
              </w:rPr>
              <w:t>Measuring angles</w:t>
            </w:r>
          </w:p>
        </w:tc>
      </w:tr>
      <w:tr w:rsidR="001968CE" w:rsidRPr="009D0DFD" w:rsidTr="00D53C0C">
        <w:trPr>
          <w:trHeight w:val="426"/>
        </w:trPr>
        <w:tc>
          <w:tcPr>
            <w:tcW w:w="10070" w:type="dxa"/>
            <w:gridSpan w:val="3"/>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D53C0C">
        <w:trPr>
          <w:trHeight w:val="431"/>
        </w:trPr>
        <w:tc>
          <w:tcPr>
            <w:tcW w:w="10070" w:type="dxa"/>
            <w:gridSpan w:val="3"/>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4324FD" w:rsidRDefault="00943F10" w:rsidP="00943F10">
            <w:pPr>
              <w:rPr>
                <w:rFonts w:ascii="Arial" w:hAnsi="Arial" w:cs="Arial"/>
              </w:rPr>
            </w:pPr>
            <w:r>
              <w:rPr>
                <w:rFonts w:ascii="Arial" w:hAnsi="Arial" w:cs="Arial"/>
              </w:rPr>
              <w:t>Let the learners</w:t>
            </w:r>
            <w:r w:rsidR="00994694">
              <w:rPr>
                <w:rFonts w:ascii="Arial" w:hAnsi="Arial" w:cs="Arial"/>
              </w:rPr>
              <w:t xml:space="preserve"> do the following activity.</w:t>
            </w:r>
          </w:p>
          <w:p w:rsidR="00994694" w:rsidRDefault="00994694" w:rsidP="00994694">
            <w:pPr>
              <w:spacing w:after="0"/>
              <w:rPr>
                <w:rFonts w:ascii="Arial" w:hAnsi="Arial" w:cs="Arial"/>
              </w:rPr>
            </w:pPr>
            <w:r>
              <w:rPr>
                <w:rFonts w:ascii="Arial" w:hAnsi="Arial" w:cs="Arial"/>
              </w:rPr>
              <w:t>Activity:</w:t>
            </w:r>
          </w:p>
          <w:p w:rsidR="004324FD" w:rsidRDefault="004324FD" w:rsidP="004324FD">
            <w:pPr>
              <w:pStyle w:val="ListParagraph"/>
              <w:numPr>
                <w:ilvl w:val="0"/>
                <w:numId w:val="19"/>
              </w:numPr>
              <w:rPr>
                <w:rFonts w:ascii="Arial" w:hAnsi="Arial" w:cs="Arial"/>
              </w:rPr>
            </w:pPr>
            <w:r>
              <w:rPr>
                <w:rFonts w:ascii="Arial" w:hAnsi="Arial" w:cs="Arial"/>
              </w:rPr>
              <w:t xml:space="preserve">draw </w:t>
            </w:r>
            <w:r w:rsidR="00994694">
              <w:rPr>
                <w:rFonts w:ascii="Arial" w:hAnsi="Arial" w:cs="Arial"/>
              </w:rPr>
              <w:t>line segment AK</w:t>
            </w:r>
          </w:p>
          <w:p w:rsidR="004324FD" w:rsidRDefault="00994694" w:rsidP="00994694">
            <w:pPr>
              <w:pStyle w:val="ListParagraph"/>
              <w:numPr>
                <w:ilvl w:val="0"/>
                <w:numId w:val="19"/>
              </w:numPr>
              <w:rPr>
                <w:rFonts w:ascii="Arial" w:hAnsi="Arial" w:cs="Arial"/>
              </w:rPr>
            </w:pPr>
            <w:r>
              <w:rPr>
                <w:rFonts w:ascii="Arial" w:hAnsi="Arial" w:cs="Arial"/>
              </w:rPr>
              <w:t xml:space="preserve">Select any point between A and K and </w:t>
            </w:r>
            <w:r w:rsidR="002A6DA1">
              <w:rPr>
                <w:rFonts w:ascii="Arial" w:hAnsi="Arial" w:cs="Arial"/>
              </w:rPr>
              <w:t>name</w:t>
            </w:r>
            <w:r>
              <w:rPr>
                <w:rFonts w:ascii="Arial" w:hAnsi="Arial" w:cs="Arial"/>
              </w:rPr>
              <w:t xml:space="preserve"> it Z</w:t>
            </w:r>
            <w:r w:rsidR="004324FD">
              <w:rPr>
                <w:rFonts w:ascii="Arial" w:hAnsi="Arial" w:cs="Arial"/>
              </w:rPr>
              <w:t>.</w:t>
            </w:r>
          </w:p>
          <w:p w:rsidR="002A6DA1" w:rsidRDefault="002A6DA1" w:rsidP="00994694">
            <w:pPr>
              <w:pStyle w:val="ListParagraph"/>
              <w:numPr>
                <w:ilvl w:val="0"/>
                <w:numId w:val="19"/>
              </w:numPr>
              <w:rPr>
                <w:rFonts w:ascii="Arial" w:hAnsi="Arial" w:cs="Arial"/>
              </w:rPr>
            </w:pPr>
            <w:r>
              <w:rPr>
                <w:rFonts w:ascii="Arial" w:hAnsi="Arial" w:cs="Arial"/>
              </w:rPr>
              <w:t>Construct line segment ZR perpendicular to AK</w:t>
            </w:r>
          </w:p>
          <w:p w:rsidR="00130031" w:rsidRPr="000C227C" w:rsidRDefault="004324FD" w:rsidP="002A6DA1">
            <w:pPr>
              <w:rPr>
                <w:rFonts w:ascii="Arial" w:hAnsi="Arial" w:cs="Arial"/>
              </w:rPr>
            </w:pPr>
            <w:r>
              <w:rPr>
                <w:rFonts w:ascii="Arial" w:hAnsi="Arial" w:cs="Arial"/>
              </w:rPr>
              <w:t>[This is</w:t>
            </w:r>
            <w:r w:rsidR="00943F10" w:rsidRPr="004324FD">
              <w:rPr>
                <w:rFonts w:ascii="Arial" w:hAnsi="Arial" w:cs="Arial"/>
              </w:rPr>
              <w:t xml:space="preserve"> </w:t>
            </w:r>
            <w:r w:rsidR="002A6DA1">
              <w:rPr>
                <w:rFonts w:ascii="Arial" w:hAnsi="Arial" w:cs="Arial"/>
              </w:rPr>
              <w:t>revision of the previous lesson. The steps that they have to go through in the main lesson are the same.</w:t>
            </w:r>
            <w:r>
              <w:rPr>
                <w:rFonts w:ascii="Arial" w:hAnsi="Arial" w:cs="Arial"/>
              </w:rPr>
              <w:t>]</w:t>
            </w:r>
          </w:p>
        </w:tc>
      </w:tr>
      <w:tr w:rsidR="00AB5159" w:rsidRPr="009D0DFD" w:rsidTr="00D53C0C">
        <w:trPr>
          <w:trHeight w:val="397"/>
        </w:trPr>
        <w:tc>
          <w:tcPr>
            <w:tcW w:w="10070" w:type="dxa"/>
            <w:gridSpan w:val="3"/>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53C0C">
        <w:trPr>
          <w:trHeight w:val="20"/>
        </w:trPr>
        <w:tc>
          <w:tcPr>
            <w:tcW w:w="7117" w:type="dxa"/>
            <w:gridSpan w:val="2"/>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002C3B8F">
              <w:rPr>
                <w:rFonts w:ascii="Arial" w:hAnsi="Arial" w:cs="Arial"/>
                <w:color w:val="E36C0A"/>
              </w:rPr>
              <w:t xml:space="preserve"> </w:t>
            </w:r>
            <w:r w:rsidR="00245385" w:rsidRPr="00EB0FC8">
              <w:rPr>
                <w:rFonts w:ascii="Arial" w:hAnsi="Arial" w:cs="Arial"/>
                <w:color w:val="E36C0A"/>
              </w:rPr>
              <w:t>:</w:t>
            </w:r>
            <w:r w:rsidRPr="00EB0FC8">
              <w:rPr>
                <w:rFonts w:ascii="Arial" w:hAnsi="Arial" w:cs="Arial"/>
                <w:color w:val="E36C0A"/>
              </w:rPr>
              <w:t>)</w:t>
            </w:r>
          </w:p>
        </w:tc>
      </w:tr>
      <w:tr w:rsidR="00EB0FC8" w:rsidRPr="009D0DFD" w:rsidTr="00D53C0C">
        <w:trPr>
          <w:trHeight w:val="20"/>
        </w:trPr>
        <w:tc>
          <w:tcPr>
            <w:tcW w:w="7117" w:type="dxa"/>
            <w:gridSpan w:val="2"/>
            <w:tcBorders>
              <w:bottom w:val="single" w:sz="4" w:space="0" w:color="auto"/>
            </w:tcBorders>
            <w:vAlign w:val="center"/>
          </w:tcPr>
          <w:p w:rsidR="004324FD" w:rsidRDefault="005A1B70" w:rsidP="004324FD">
            <w:pPr>
              <w:spacing w:after="0"/>
              <w:jc w:val="both"/>
              <w:rPr>
                <w:rFonts w:ascii="Arial" w:hAnsi="Arial" w:cs="Arial"/>
                <w:b/>
              </w:rPr>
            </w:pPr>
            <w:r w:rsidRPr="00093931">
              <w:rPr>
                <w:rFonts w:ascii="Arial" w:hAnsi="Arial" w:cs="Arial"/>
                <w:b/>
              </w:rPr>
              <w:t>Activity 1</w:t>
            </w:r>
          </w:p>
          <w:p w:rsidR="00FE7B70" w:rsidRPr="00FE7B70" w:rsidRDefault="00FE7B70" w:rsidP="004324FD">
            <w:pPr>
              <w:spacing w:after="0"/>
              <w:jc w:val="both"/>
              <w:rPr>
                <w:rFonts w:ascii="Arial" w:hAnsi="Arial" w:cs="Arial"/>
              </w:rPr>
            </w:pPr>
            <w:r>
              <w:rPr>
                <w:rFonts w:ascii="Arial" w:hAnsi="Arial" w:cs="Arial"/>
              </w:rPr>
              <w:t>Together with the learners:</w:t>
            </w:r>
          </w:p>
          <w:p w:rsidR="004324FD" w:rsidRDefault="004324FD" w:rsidP="00FE7B70">
            <w:pPr>
              <w:pStyle w:val="ListParagraph"/>
              <w:numPr>
                <w:ilvl w:val="0"/>
                <w:numId w:val="21"/>
              </w:numPr>
              <w:rPr>
                <w:rFonts w:ascii="Arial" w:eastAsiaTheme="minorEastAsia" w:hAnsi="Arial" w:cs="Arial"/>
              </w:rPr>
            </w:pPr>
            <w:r w:rsidRPr="00FE7B70">
              <w:rPr>
                <w:rFonts w:ascii="Arial" w:hAnsi="Arial" w:cs="Arial"/>
              </w:rPr>
              <w:t xml:space="preserve">Construct </w:t>
            </w:r>
            <m:oMath>
              <m:r>
                <w:rPr>
                  <w:rFonts w:ascii="Cambria Math" w:hAnsi="Cambria Math" w:cs="Arial"/>
                </w:rPr>
                <m:t>∠</m:t>
              </m:r>
            </m:oMath>
            <w:r w:rsidRPr="00FE7B70">
              <w:rPr>
                <w:rFonts w:ascii="Arial" w:eastAsiaTheme="minorEastAsia" w:hAnsi="Arial" w:cs="Arial"/>
              </w:rPr>
              <w:t xml:space="preserve"> </w:t>
            </w:r>
            <w:proofErr w:type="gramStart"/>
            <w:r w:rsidRPr="00FE7B70">
              <w:rPr>
                <w:rFonts w:ascii="Arial" w:eastAsiaTheme="minorEastAsia" w:hAnsi="Arial" w:cs="Arial"/>
              </w:rPr>
              <w:t xml:space="preserve">PAC </w:t>
            </w:r>
            <w:proofErr w:type="gramEnd"/>
            <m:oMath>
              <m:r>
                <w:rPr>
                  <w:rFonts w:ascii="Cambria Math" w:eastAsiaTheme="minorEastAsia" w:hAnsi="Cambria Math" w:cs="Arial"/>
                </w:rPr>
                <m:t>=45°</m:t>
              </m:r>
            </m:oMath>
            <w:r w:rsidRPr="00FE7B70">
              <w:rPr>
                <w:rFonts w:ascii="Arial" w:eastAsiaTheme="minorEastAsia" w:hAnsi="Arial" w:cs="Arial"/>
              </w:rPr>
              <w:t>.</w:t>
            </w:r>
          </w:p>
          <w:p w:rsidR="00FE7B70" w:rsidRPr="00FE7B70" w:rsidRDefault="00FE7B70" w:rsidP="00FE7B70">
            <w:pPr>
              <w:spacing w:after="0"/>
              <w:rPr>
                <w:rFonts w:ascii="Arial" w:eastAsiaTheme="minorEastAsia" w:hAnsi="Arial" w:cs="Arial"/>
              </w:rPr>
            </w:pPr>
            <w:r>
              <w:rPr>
                <w:rFonts w:ascii="Arial" w:eastAsiaTheme="minorEastAsia" w:hAnsi="Arial" w:cs="Arial"/>
              </w:rPr>
              <w:t>For instructions on how this is done:</w:t>
            </w:r>
          </w:p>
          <w:p w:rsidR="00D53C0C" w:rsidRPr="00D53C0C" w:rsidRDefault="00FE7B70" w:rsidP="00D53C0C">
            <w:pPr>
              <w:pStyle w:val="ListParagraph"/>
              <w:numPr>
                <w:ilvl w:val="0"/>
                <w:numId w:val="20"/>
              </w:numPr>
              <w:spacing w:after="160"/>
              <w:rPr>
                <w:rFonts w:ascii="Arial" w:eastAsiaTheme="minorEastAsia" w:hAnsi="Arial" w:cs="Arial"/>
              </w:rPr>
            </w:pPr>
            <w:commentRangeStart w:id="0"/>
            <w:commentRangeStart w:id="1"/>
            <w:r w:rsidRPr="00D53C0C">
              <w:rPr>
                <w:rFonts w:ascii="Arial" w:eastAsiaTheme="minorEastAsia" w:hAnsi="Arial" w:cs="Arial"/>
              </w:rPr>
              <w:t>Refer to DBE workbook, page 54 for appropriate steps.</w:t>
            </w:r>
            <w:commentRangeEnd w:id="0"/>
            <w:r w:rsidR="009115E0">
              <w:rPr>
                <w:rStyle w:val="CommentReference"/>
              </w:rPr>
              <w:commentReference w:id="0"/>
            </w:r>
            <w:r w:rsidR="00D53C0C">
              <w:rPr>
                <w:rFonts w:ascii="Arial" w:eastAsiaTheme="minorEastAsia" w:hAnsi="Arial" w:cs="Arial"/>
              </w:rPr>
              <w:t xml:space="preserve"> </w:t>
            </w:r>
            <w:r w:rsidR="00D53C0C" w:rsidRPr="00D53C0C">
              <w:rPr>
                <w:rFonts w:ascii="Arial" w:eastAsiaTheme="minorEastAsia" w:hAnsi="Arial" w:cs="Arial"/>
              </w:rPr>
              <w:t>Also refer to pages 58 and 59 for use of compass.</w:t>
            </w:r>
          </w:p>
          <w:p w:rsidR="003F5B33" w:rsidRPr="00FE7B70" w:rsidRDefault="005368A8" w:rsidP="005368A8">
            <w:pPr>
              <w:pStyle w:val="ListParagraph"/>
              <w:numPr>
                <w:ilvl w:val="0"/>
                <w:numId w:val="20"/>
              </w:numPr>
              <w:rPr>
                <w:rFonts w:ascii="Arial" w:eastAsiaTheme="minorEastAsia" w:hAnsi="Arial" w:cs="Arial"/>
              </w:rPr>
            </w:pPr>
            <w:r>
              <w:rPr>
                <w:rFonts w:ascii="Arial" w:eastAsiaTheme="minorEastAsia" w:hAnsi="Arial" w:cs="Arial"/>
              </w:rPr>
              <w:t>You may a</w:t>
            </w:r>
            <w:r w:rsidR="00FE7B70" w:rsidRPr="00FE7B70">
              <w:rPr>
                <w:rFonts w:ascii="Arial" w:eastAsiaTheme="minorEastAsia" w:hAnsi="Arial" w:cs="Arial"/>
              </w:rPr>
              <w:t>lso refer to Sasol-</w:t>
            </w:r>
            <w:proofErr w:type="spellStart"/>
            <w:r w:rsidR="00FE7B70" w:rsidRPr="00FE7B70">
              <w:rPr>
                <w:rFonts w:ascii="Arial" w:eastAsiaTheme="minorEastAsia" w:hAnsi="Arial" w:cs="Arial"/>
              </w:rPr>
              <w:t>Inzalo</w:t>
            </w:r>
            <w:proofErr w:type="spellEnd"/>
            <w:r w:rsidR="00FE7B70" w:rsidRPr="00FE7B70">
              <w:rPr>
                <w:rFonts w:ascii="Arial" w:eastAsiaTheme="minorEastAsia" w:hAnsi="Arial" w:cs="Arial"/>
              </w:rPr>
              <w:t xml:space="preserve"> Book, pages 96 -97</w:t>
            </w:r>
            <w:commentRangeEnd w:id="1"/>
            <w:r w:rsidR="00AE0DAD">
              <w:rPr>
                <w:rStyle w:val="CommentReference"/>
              </w:rPr>
              <w:commentReference w:id="1"/>
            </w:r>
          </w:p>
        </w:tc>
        <w:tc>
          <w:tcPr>
            <w:tcW w:w="2953" w:type="dxa"/>
            <w:tcBorders>
              <w:bottom w:val="single" w:sz="4" w:space="0" w:color="auto"/>
            </w:tcBorders>
            <w:vAlign w:val="center"/>
          </w:tcPr>
          <w:p w:rsidR="00FE7B70" w:rsidRDefault="00FE7B70" w:rsidP="00FE7B70">
            <w:pPr>
              <w:pStyle w:val="ListParagraph"/>
              <w:spacing w:after="0"/>
              <w:ind w:left="360"/>
              <w:rPr>
                <w:rFonts w:ascii="Arial" w:hAnsi="Arial" w:cs="Arial"/>
              </w:rPr>
            </w:pPr>
          </w:p>
          <w:p w:rsidR="001D71A9" w:rsidRDefault="001D71A9" w:rsidP="00500498">
            <w:pPr>
              <w:pStyle w:val="ListParagraph"/>
              <w:numPr>
                <w:ilvl w:val="0"/>
                <w:numId w:val="5"/>
              </w:numPr>
              <w:spacing w:after="0"/>
              <w:rPr>
                <w:rFonts w:ascii="Arial" w:hAnsi="Arial" w:cs="Arial"/>
              </w:rPr>
            </w:pPr>
            <w:r>
              <w:rPr>
                <w:rFonts w:ascii="Arial" w:hAnsi="Arial" w:cs="Arial"/>
              </w:rPr>
              <w:t xml:space="preserve">Learners </w:t>
            </w:r>
            <w:r w:rsidR="00FE7B70">
              <w:rPr>
                <w:rFonts w:ascii="Arial" w:hAnsi="Arial" w:cs="Arial"/>
              </w:rPr>
              <w:t>do the construction in the</w:t>
            </w:r>
            <w:bookmarkStart w:id="2" w:name="_GoBack"/>
            <w:bookmarkEnd w:id="2"/>
            <w:r w:rsidR="00FE7B70">
              <w:rPr>
                <w:rFonts w:ascii="Arial" w:hAnsi="Arial" w:cs="Arial"/>
              </w:rPr>
              <w:t>ir exercise books</w:t>
            </w:r>
          </w:p>
          <w:p w:rsidR="002C3B8F" w:rsidRPr="007702F6" w:rsidRDefault="002C3B8F" w:rsidP="002C3B8F">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1D71A9" w:rsidRDefault="00F11E5B" w:rsidP="001D71A9">
            <w:pPr>
              <w:spacing w:after="0"/>
              <w:rPr>
                <w:rFonts w:ascii="Arial" w:hAnsi="Arial" w:cs="Arial"/>
              </w:rPr>
            </w:pPr>
          </w:p>
        </w:tc>
      </w:tr>
      <w:tr w:rsidR="00F0118B" w:rsidRPr="009D0DFD" w:rsidTr="00D53C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070" w:type="dxa"/>
            <w:gridSpan w:val="3"/>
            <w:vAlign w:val="center"/>
          </w:tcPr>
          <w:p w:rsidR="002B14EF" w:rsidRPr="00FE7B70" w:rsidRDefault="00FA6E30" w:rsidP="00FE7B7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D53C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10070" w:type="dxa"/>
            <w:gridSpan w:val="3"/>
            <w:vAlign w:val="center"/>
          </w:tcPr>
          <w:p w:rsidR="003B79DE" w:rsidRPr="00450C31" w:rsidRDefault="003B79DE" w:rsidP="007A27C8">
            <w:pPr>
              <w:pStyle w:val="ListParagraph"/>
              <w:spacing w:after="0"/>
              <w:ind w:left="770"/>
              <w:rPr>
                <w:rFonts w:ascii="Arial" w:hAnsi="Arial" w:cs="Arial"/>
              </w:rPr>
            </w:pPr>
          </w:p>
          <w:p w:rsidR="00FE7B70" w:rsidRPr="00FE7B70" w:rsidRDefault="00FE7B70" w:rsidP="00FE7B70">
            <w:pPr>
              <w:pStyle w:val="ListParagraph"/>
              <w:numPr>
                <w:ilvl w:val="0"/>
                <w:numId w:val="15"/>
              </w:numPr>
              <w:rPr>
                <w:rFonts w:ascii="Arial" w:eastAsiaTheme="minorEastAsia" w:hAnsi="Arial" w:cs="Arial"/>
              </w:rPr>
            </w:pPr>
            <w:commentRangeStart w:id="3"/>
            <w:r w:rsidRPr="00FE7B70">
              <w:rPr>
                <w:rFonts w:ascii="Arial" w:eastAsiaTheme="minorEastAsia" w:hAnsi="Arial" w:cs="Arial"/>
              </w:rPr>
              <w:t>Do No. 2 and 3 on page 54 of the DBE workbook.</w:t>
            </w:r>
            <w:commentRangeEnd w:id="3"/>
            <w:r w:rsidR="00D320F3">
              <w:rPr>
                <w:rStyle w:val="CommentReference"/>
              </w:rPr>
              <w:commentReference w:id="3"/>
            </w:r>
          </w:p>
          <w:p w:rsidR="003B79DE" w:rsidRPr="009079A6" w:rsidRDefault="00FE7B70" w:rsidP="009079A6">
            <w:pPr>
              <w:ind w:left="360"/>
              <w:rPr>
                <w:rFonts w:ascii="Arial" w:eastAsiaTheme="minorEastAsia" w:hAnsi="Arial" w:cs="Arial"/>
              </w:rPr>
            </w:pPr>
            <w:commentRangeStart w:id="4"/>
            <w:r>
              <w:rPr>
                <w:rFonts w:ascii="Arial" w:eastAsiaTheme="minorEastAsia" w:hAnsi="Arial" w:cs="Arial"/>
              </w:rPr>
              <w:t>[Allow learners to assist each other]</w:t>
            </w:r>
            <w:commentRangeEnd w:id="4"/>
            <w:r w:rsidR="00D320F3">
              <w:rPr>
                <w:rStyle w:val="CommentReference"/>
              </w:rPr>
              <w:commentReference w:id="4"/>
            </w:r>
          </w:p>
        </w:tc>
      </w:tr>
    </w:tbl>
    <w:p w:rsidR="005368A8" w:rsidRDefault="005368A8"/>
    <w:p w:rsidR="005368A8" w:rsidRDefault="005368A8"/>
    <w:p w:rsidR="005368A8" w:rsidRDefault="005368A8"/>
    <w:p w:rsidR="005368A8" w:rsidRDefault="005368A8"/>
    <w:tbl>
      <w:tblPr>
        <w:tblW w:w="100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6"/>
      </w:tblGrid>
      <w:tr w:rsidR="00F0118B" w:rsidRPr="009D0DFD" w:rsidTr="005368A8">
        <w:trPr>
          <w:trHeight w:val="397"/>
        </w:trPr>
        <w:tc>
          <w:tcPr>
            <w:tcW w:w="10096" w:type="dxa"/>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D53C0C">
        <w:trPr>
          <w:trHeight w:val="20"/>
        </w:trPr>
        <w:tc>
          <w:tcPr>
            <w:tcW w:w="10096" w:type="dxa"/>
          </w:tcPr>
          <w:p w:rsidR="001F788A" w:rsidRDefault="001F788A" w:rsidP="00D53C0C">
            <w:pPr>
              <w:pStyle w:val="ListParagraph"/>
              <w:spacing w:after="0" w:line="240" w:lineRule="auto"/>
              <w:ind w:left="360"/>
              <w:rPr>
                <w:rFonts w:ascii="Arial" w:hAnsi="Arial" w:cs="Arial"/>
              </w:rPr>
            </w:pPr>
          </w:p>
          <w:p w:rsidR="00130031" w:rsidRPr="00E13B00" w:rsidRDefault="00E13B00" w:rsidP="00D53C0C">
            <w:pPr>
              <w:pStyle w:val="ListParagraph"/>
              <w:numPr>
                <w:ilvl w:val="0"/>
                <w:numId w:val="6"/>
              </w:numPr>
              <w:spacing w:after="0" w:line="240" w:lineRule="auto"/>
              <w:rPr>
                <w:rFonts w:ascii="Arial" w:hAnsi="Arial" w:cs="Arial"/>
              </w:rPr>
            </w:pPr>
            <w:r>
              <w:rPr>
                <w:rFonts w:ascii="Arial" w:hAnsi="Arial" w:cs="Arial"/>
              </w:rPr>
              <w:t xml:space="preserve">Emphasis that </w:t>
            </w:r>
            <w:commentRangeStart w:id="5"/>
            <w:r>
              <w:rPr>
                <w:rFonts w:ascii="Arial" w:hAnsi="Arial" w:cs="Arial"/>
              </w:rPr>
              <w:t>a</w:t>
            </w:r>
            <w:r w:rsidR="00FE7B70" w:rsidRPr="00E13B00">
              <w:rPr>
                <w:rFonts w:ascii="Arial" w:hAnsi="Arial" w:cs="Arial"/>
              </w:rPr>
              <w:t>ngles should be constructed accurately</w:t>
            </w:r>
            <w:commentRangeEnd w:id="5"/>
            <w:r w:rsidR="00BE7BBD">
              <w:rPr>
                <w:rStyle w:val="CommentReference"/>
              </w:rPr>
              <w:commentReference w:id="5"/>
            </w:r>
          </w:p>
          <w:p w:rsidR="00130031" w:rsidRDefault="00130031" w:rsidP="00D53C0C">
            <w:pPr>
              <w:pStyle w:val="ListParagraph"/>
              <w:spacing w:after="0" w:line="240" w:lineRule="auto"/>
              <w:rPr>
                <w:rFonts w:ascii="Arial" w:hAnsi="Arial" w:cs="Arial"/>
              </w:rPr>
            </w:pPr>
          </w:p>
          <w:p w:rsidR="001F788A" w:rsidRPr="00E14817" w:rsidRDefault="001F788A" w:rsidP="00D53C0C">
            <w:pPr>
              <w:pStyle w:val="ListParagraph"/>
              <w:numPr>
                <w:ilvl w:val="0"/>
                <w:numId w:val="6"/>
              </w:numPr>
              <w:spacing w:after="0" w:line="240" w:lineRule="auto"/>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D53C0C">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D53C0C">
            <w:pPr>
              <w:pStyle w:val="ListParagraph"/>
              <w:spacing w:after="0" w:line="240" w:lineRule="auto"/>
              <w:ind w:left="360"/>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E13B00" w:rsidRDefault="00D53C0C" w:rsidP="00D53C0C">
            <w:pPr>
              <w:pStyle w:val="ListParagraph"/>
              <w:spacing w:after="0" w:line="240" w:lineRule="auto"/>
              <w:ind w:left="360"/>
              <w:rPr>
                <w:rFonts w:ascii="Arial" w:eastAsia="StoneSerITCStd-Medium" w:hAnsi="Arial" w:cs="Arial"/>
              </w:rPr>
            </w:pPr>
            <w:r>
              <w:rPr>
                <w:rFonts w:ascii="Arial" w:eastAsiaTheme="minorEastAsia" w:hAnsi="Arial" w:cs="Arial"/>
              </w:rPr>
              <w:t>Do</w:t>
            </w:r>
            <w:r w:rsidR="001F6EE1">
              <w:rPr>
                <w:rFonts w:ascii="Arial" w:eastAsiaTheme="minorEastAsia" w:hAnsi="Arial" w:cs="Arial"/>
              </w:rPr>
              <w:t xml:space="preserve"> </w:t>
            </w:r>
            <w:r w:rsidR="00E13B00" w:rsidRPr="009079A6">
              <w:rPr>
                <w:rFonts w:ascii="Arial" w:eastAsiaTheme="minorEastAsia" w:hAnsi="Arial" w:cs="Arial"/>
              </w:rPr>
              <w:t>No. 3 on page 97 of the Sasol-</w:t>
            </w:r>
            <w:proofErr w:type="spellStart"/>
            <w:r w:rsidR="00E13B00" w:rsidRPr="009079A6">
              <w:rPr>
                <w:rFonts w:ascii="Arial" w:eastAsiaTheme="minorEastAsia" w:hAnsi="Arial" w:cs="Arial"/>
              </w:rPr>
              <w:t>Inzalo</w:t>
            </w:r>
            <w:proofErr w:type="spellEnd"/>
            <w:r w:rsidR="00E13B00" w:rsidRPr="009079A6">
              <w:rPr>
                <w:rFonts w:ascii="Arial" w:eastAsiaTheme="minorEastAsia" w:hAnsi="Arial" w:cs="Arial"/>
              </w:rPr>
              <w:t xml:space="preserve"> Book.</w:t>
            </w:r>
            <w:r w:rsidR="00E13B00">
              <w:rPr>
                <w:rFonts w:ascii="Arial" w:eastAsiaTheme="minorEastAsia" w:hAnsi="Arial" w:cs="Arial"/>
              </w:rPr>
              <w:t>]</w:t>
            </w:r>
          </w:p>
          <w:p w:rsidR="00892F35" w:rsidRDefault="00E13B00" w:rsidP="00D53C0C">
            <w:pPr>
              <w:pStyle w:val="ListParagraph"/>
              <w:numPr>
                <w:ilvl w:val="1"/>
                <w:numId w:val="15"/>
              </w:num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Construct a ray like the one below. </w:t>
            </w:r>
          </w:p>
          <w:p w:rsidR="00892F35" w:rsidRDefault="00E13B00" w:rsidP="00D53C0C">
            <w:pPr>
              <w:pStyle w:val="ListParagraph"/>
              <w:numPr>
                <w:ilvl w:val="1"/>
                <w:numId w:val="15"/>
              </w:numPr>
              <w:autoSpaceDE w:val="0"/>
              <w:autoSpaceDN w:val="0"/>
              <w:adjustRightInd w:val="0"/>
              <w:spacing w:after="0"/>
              <w:rPr>
                <w:rFonts w:ascii="Arial" w:eastAsia="StoneSerITCStd-Medium" w:hAnsi="Arial" w:cs="Arial"/>
                <w:lang w:eastAsia="en-GB"/>
              </w:rPr>
            </w:pPr>
            <w:r w:rsidRPr="00E13B00">
              <w:rPr>
                <w:rFonts w:ascii="Arial" w:eastAsia="StoneSerITCStd-Medium" w:hAnsi="Arial" w:cs="Arial"/>
                <w:lang w:eastAsia="en-GB"/>
              </w:rPr>
              <w:t xml:space="preserve">Construct the angles </w:t>
            </w:r>
            <w:r w:rsidR="001F6EE1">
              <w:rPr>
                <w:rFonts w:ascii="Arial" w:eastAsia="StoneSerITCStd-Medium" w:hAnsi="Arial" w:cs="Arial"/>
                <w:lang w:eastAsia="en-GB"/>
              </w:rPr>
              <w:t xml:space="preserve">of measurements (a) to (k) </w:t>
            </w:r>
            <w:r w:rsidRPr="00E13B00">
              <w:rPr>
                <w:rFonts w:ascii="Arial" w:eastAsia="StoneSerITCStd-Medium" w:hAnsi="Arial" w:cs="Arial"/>
                <w:lang w:eastAsia="en-GB"/>
              </w:rPr>
              <w:t xml:space="preserve">using the </w:t>
            </w:r>
            <w:r>
              <w:rPr>
                <w:rFonts w:ascii="Arial" w:eastAsia="StoneSerITCStd-Medium" w:hAnsi="Arial" w:cs="Arial"/>
                <w:lang w:eastAsia="en-GB"/>
              </w:rPr>
              <w:t>ray</w:t>
            </w:r>
            <w:r w:rsidRPr="00E13B00">
              <w:rPr>
                <w:rFonts w:ascii="Arial" w:eastAsia="StoneSerITCStd-Medium" w:hAnsi="Arial" w:cs="Arial"/>
                <w:lang w:eastAsia="en-GB"/>
              </w:rPr>
              <w:t xml:space="preserve">. The </w:t>
            </w:r>
            <w:r>
              <w:rPr>
                <w:rFonts w:ascii="Arial" w:eastAsia="StoneSerITCStd-Medium" w:hAnsi="Arial" w:cs="Arial"/>
                <w:lang w:eastAsia="en-GB"/>
              </w:rPr>
              <w:t xml:space="preserve">ray </w:t>
            </w:r>
            <w:r w:rsidRPr="00E13B00">
              <w:rPr>
                <w:rFonts w:ascii="Arial" w:eastAsia="StoneSerITCStd-Medium" w:hAnsi="Arial" w:cs="Arial"/>
                <w:lang w:eastAsia="en-GB"/>
              </w:rPr>
              <w:t xml:space="preserve">will be one arm of the angles you are going to construct. </w:t>
            </w:r>
          </w:p>
          <w:p w:rsidR="00892F35" w:rsidRDefault="00E13B00" w:rsidP="00D53C0C">
            <w:pPr>
              <w:pStyle w:val="ListParagraph"/>
              <w:numPr>
                <w:ilvl w:val="1"/>
                <w:numId w:val="15"/>
              </w:numPr>
              <w:autoSpaceDE w:val="0"/>
              <w:autoSpaceDN w:val="0"/>
              <w:adjustRightInd w:val="0"/>
              <w:spacing w:after="0"/>
              <w:rPr>
                <w:rFonts w:ascii="Arial" w:eastAsia="StoneSerITCStd-Medium" w:hAnsi="Arial" w:cs="Arial"/>
                <w:lang w:eastAsia="en-GB"/>
              </w:rPr>
            </w:pPr>
            <w:r w:rsidRPr="00E13B00">
              <w:rPr>
                <w:rFonts w:ascii="Arial" w:eastAsia="StoneSerITCStd-Medium" w:hAnsi="Arial" w:cs="Arial"/>
                <w:lang w:eastAsia="en-GB"/>
              </w:rPr>
              <w:t xml:space="preserve">The vertex for each of your angles is the point labelled O where the tiny vertical line cuts the long horizontal one. </w:t>
            </w:r>
          </w:p>
          <w:p w:rsidR="00E13B00" w:rsidRDefault="00E13B00" w:rsidP="00D53C0C">
            <w:pPr>
              <w:pStyle w:val="ListParagraph"/>
              <w:numPr>
                <w:ilvl w:val="1"/>
                <w:numId w:val="15"/>
              </w:numPr>
              <w:autoSpaceDE w:val="0"/>
              <w:autoSpaceDN w:val="0"/>
              <w:adjustRightInd w:val="0"/>
              <w:spacing w:after="0"/>
              <w:rPr>
                <w:rFonts w:ascii="Arial" w:eastAsia="StoneSerITCStd-Medium" w:hAnsi="Arial" w:cs="Arial"/>
                <w:lang w:eastAsia="en-GB"/>
              </w:rPr>
            </w:pPr>
            <w:r w:rsidRPr="00E13B00">
              <w:rPr>
                <w:rFonts w:ascii="Arial" w:eastAsia="StoneSerITCStd-Medium" w:hAnsi="Arial" w:cs="Arial"/>
                <w:lang w:eastAsia="en-GB"/>
              </w:rPr>
              <w:t xml:space="preserve">Your angles must be measured </w:t>
            </w:r>
            <w:commentRangeStart w:id="6"/>
            <w:r w:rsidRPr="00E13B00">
              <w:rPr>
                <w:rFonts w:ascii="Arial" w:eastAsia="StoneSerITCStd-Medium" w:hAnsi="Arial" w:cs="Arial"/>
                <w:i/>
                <w:iCs/>
                <w:lang w:eastAsia="en-GB"/>
              </w:rPr>
              <w:t>anticlockwise</w:t>
            </w:r>
            <w:commentRangeEnd w:id="6"/>
            <w:r w:rsidR="00AD2FE3">
              <w:rPr>
                <w:rStyle w:val="CommentReference"/>
              </w:rPr>
              <w:commentReference w:id="6"/>
            </w:r>
            <w:r w:rsidRPr="00E13B00">
              <w:rPr>
                <w:rFonts w:ascii="Arial" w:eastAsia="StoneSerITCStd-Medium" w:hAnsi="Arial" w:cs="Arial"/>
                <w:i/>
                <w:iCs/>
                <w:lang w:eastAsia="en-GB"/>
              </w:rPr>
              <w:t xml:space="preserve"> </w:t>
            </w:r>
            <w:r w:rsidRPr="00E13B00">
              <w:rPr>
                <w:rFonts w:ascii="Arial" w:eastAsia="StoneSerITCStd-Medium" w:hAnsi="Arial" w:cs="Arial"/>
                <w:lang w:eastAsia="en-GB"/>
              </w:rPr>
              <w:t>from the line.</w:t>
            </w:r>
          </w:p>
          <w:p w:rsidR="00892F35" w:rsidRPr="00E13B00" w:rsidRDefault="00892F35" w:rsidP="00D53C0C">
            <w:pPr>
              <w:pStyle w:val="ListParagraph"/>
              <w:autoSpaceDE w:val="0"/>
              <w:autoSpaceDN w:val="0"/>
              <w:adjustRightInd w:val="0"/>
              <w:spacing w:after="0"/>
              <w:ind w:left="1080"/>
              <w:rPr>
                <w:rFonts w:ascii="Arial" w:eastAsia="StoneSerITCStd-Medium" w:hAnsi="Arial" w:cs="Arial"/>
                <w:lang w:eastAsia="en-GB"/>
              </w:rPr>
            </w:pPr>
          </w:p>
          <w:p w:rsidR="00892F35" w:rsidRDefault="00E13B00" w:rsidP="00D53C0C">
            <w:pPr>
              <w:autoSpaceDE w:val="0"/>
              <w:autoSpaceDN w:val="0"/>
              <w:adjustRightInd w:val="0"/>
              <w:spacing w:after="0" w:line="360" w:lineRule="auto"/>
              <w:ind w:left="1080"/>
              <w:rPr>
                <w:rFonts w:ascii="Arial" w:eastAsia="StoneSerITCStd-Medium" w:hAnsi="Arial" w:cs="Arial"/>
                <w:lang w:eastAsia="en-GB"/>
              </w:rPr>
            </w:pPr>
            <w:r w:rsidRPr="00E13B00">
              <w:rPr>
                <w:rFonts w:ascii="Arial" w:eastAsia="StoneSerITCStd-Medium" w:hAnsi="Arial" w:cs="Arial"/>
                <w:lang w:eastAsia="en-GB"/>
              </w:rPr>
              <w:t xml:space="preserve">(a) 23° </w:t>
            </w:r>
            <w:r w:rsidR="00892F35">
              <w:rPr>
                <w:rFonts w:ascii="Arial" w:eastAsia="StoneSerITCStd-Medium" w:hAnsi="Arial" w:cs="Arial"/>
                <w:lang w:eastAsia="en-GB"/>
              </w:rPr>
              <w:t xml:space="preserve">        </w:t>
            </w:r>
            <w:r w:rsidRPr="00E13B00">
              <w:rPr>
                <w:rFonts w:ascii="Arial" w:eastAsia="StoneSerITCStd-Medium" w:hAnsi="Arial" w:cs="Arial"/>
                <w:lang w:eastAsia="en-GB"/>
              </w:rPr>
              <w:t xml:space="preserve">(b) 45° </w:t>
            </w:r>
            <w:r w:rsidR="00892F35">
              <w:rPr>
                <w:rFonts w:ascii="Arial" w:eastAsia="StoneSerITCStd-Medium" w:hAnsi="Arial" w:cs="Arial"/>
                <w:lang w:eastAsia="en-GB"/>
              </w:rPr>
              <w:t xml:space="preserve">       </w:t>
            </w:r>
            <w:r w:rsidRPr="00E13B00">
              <w:rPr>
                <w:rFonts w:ascii="Arial" w:eastAsia="StoneSerITCStd-Medium" w:hAnsi="Arial" w:cs="Arial"/>
                <w:lang w:eastAsia="en-GB"/>
              </w:rPr>
              <w:t xml:space="preserve">(c) 65° </w:t>
            </w:r>
            <w:r w:rsidR="00892F35">
              <w:rPr>
                <w:rFonts w:ascii="Arial" w:eastAsia="StoneSerITCStd-Medium" w:hAnsi="Arial" w:cs="Arial"/>
                <w:lang w:eastAsia="en-GB"/>
              </w:rPr>
              <w:t xml:space="preserve">     </w:t>
            </w:r>
            <w:r w:rsidRPr="00E13B00">
              <w:rPr>
                <w:rFonts w:ascii="Arial" w:eastAsia="StoneSerITCStd-Medium" w:hAnsi="Arial" w:cs="Arial"/>
                <w:lang w:eastAsia="en-GB"/>
              </w:rPr>
              <w:t xml:space="preserve">(d) 79° </w:t>
            </w:r>
            <w:r w:rsidR="00892F35">
              <w:rPr>
                <w:rFonts w:ascii="Arial" w:eastAsia="StoneSerITCStd-Medium" w:hAnsi="Arial" w:cs="Arial"/>
                <w:lang w:eastAsia="en-GB"/>
              </w:rPr>
              <w:t xml:space="preserve">    </w:t>
            </w:r>
            <w:r w:rsidRPr="00E13B00">
              <w:rPr>
                <w:rFonts w:ascii="Arial" w:eastAsia="StoneSerITCStd-Medium" w:hAnsi="Arial" w:cs="Arial"/>
                <w:lang w:eastAsia="en-GB"/>
              </w:rPr>
              <w:t>(e) 90°</w:t>
            </w:r>
            <w:r>
              <w:rPr>
                <w:rFonts w:ascii="Arial" w:eastAsia="StoneSerITCStd-Medium" w:hAnsi="Arial" w:cs="Arial"/>
                <w:lang w:eastAsia="en-GB"/>
              </w:rPr>
              <w:t xml:space="preserve"> </w:t>
            </w:r>
            <w:r w:rsidR="00892F35">
              <w:rPr>
                <w:rFonts w:ascii="Arial" w:eastAsia="StoneSerITCStd-Medium" w:hAnsi="Arial" w:cs="Arial"/>
                <w:lang w:eastAsia="en-GB"/>
              </w:rPr>
              <w:t xml:space="preserve">     </w:t>
            </w:r>
            <w:r w:rsidRPr="00E13B00">
              <w:rPr>
                <w:rFonts w:ascii="Arial" w:eastAsia="StoneSerITCStd-Medium" w:hAnsi="Arial" w:cs="Arial"/>
                <w:lang w:eastAsia="en-GB"/>
              </w:rPr>
              <w:t xml:space="preserve">(f) 121° </w:t>
            </w:r>
            <w:r w:rsidR="00892F35">
              <w:rPr>
                <w:rFonts w:ascii="Arial" w:eastAsia="StoneSerITCStd-Medium" w:hAnsi="Arial" w:cs="Arial"/>
                <w:lang w:eastAsia="en-GB"/>
              </w:rPr>
              <w:t xml:space="preserve">   </w:t>
            </w:r>
            <w:r w:rsidRPr="00E13B00">
              <w:rPr>
                <w:rFonts w:ascii="Arial" w:eastAsia="StoneSerITCStd-Medium" w:hAnsi="Arial" w:cs="Arial"/>
                <w:lang w:eastAsia="en-GB"/>
              </w:rPr>
              <w:t xml:space="preserve">(g) 154° </w:t>
            </w:r>
          </w:p>
          <w:p w:rsidR="00E13B00" w:rsidRPr="00E13B00" w:rsidRDefault="00E13B00" w:rsidP="00D53C0C">
            <w:pPr>
              <w:autoSpaceDE w:val="0"/>
              <w:autoSpaceDN w:val="0"/>
              <w:adjustRightInd w:val="0"/>
              <w:spacing w:after="0" w:line="360" w:lineRule="auto"/>
              <w:ind w:left="1080"/>
              <w:rPr>
                <w:rFonts w:ascii="Arial" w:eastAsia="StoneSerITCStd-Medium" w:hAnsi="Arial" w:cs="Arial"/>
              </w:rPr>
            </w:pPr>
            <w:r w:rsidRPr="00E13B00">
              <w:rPr>
                <w:rFonts w:ascii="Arial" w:eastAsia="StoneSerITCStd-Medium" w:hAnsi="Arial" w:cs="Arial"/>
                <w:lang w:eastAsia="en-GB"/>
              </w:rPr>
              <w:t xml:space="preserve">(h) 180° </w:t>
            </w:r>
            <w:r w:rsidR="00892F35">
              <w:rPr>
                <w:rFonts w:ascii="Arial" w:eastAsia="StoneSerITCStd-Medium" w:hAnsi="Arial" w:cs="Arial"/>
                <w:lang w:eastAsia="en-GB"/>
              </w:rPr>
              <w:t xml:space="preserve">       </w:t>
            </w:r>
            <w:r w:rsidRPr="00E13B00">
              <w:rPr>
                <w:rFonts w:ascii="Arial" w:eastAsia="StoneSerITCStd-Medium" w:hAnsi="Arial" w:cs="Arial"/>
                <w:lang w:eastAsia="en-GB"/>
              </w:rPr>
              <w:t xml:space="preserve">(i) 200° </w:t>
            </w:r>
            <w:r w:rsidR="00892F35">
              <w:rPr>
                <w:rFonts w:ascii="Arial" w:eastAsia="StoneSerITCStd-Medium" w:hAnsi="Arial" w:cs="Arial"/>
                <w:lang w:eastAsia="en-GB"/>
              </w:rPr>
              <w:t xml:space="preserve">      </w:t>
            </w:r>
            <w:r w:rsidRPr="00E13B00">
              <w:rPr>
                <w:rFonts w:ascii="Arial" w:eastAsia="StoneSerITCStd-Medium" w:hAnsi="Arial" w:cs="Arial"/>
                <w:lang w:eastAsia="en-GB"/>
              </w:rPr>
              <w:t>(j) 270°</w:t>
            </w:r>
            <w:r>
              <w:rPr>
                <w:rFonts w:ascii="Arial" w:eastAsia="StoneSerITCStd-Medium" w:hAnsi="Arial" w:cs="Arial"/>
                <w:lang w:eastAsia="en-GB"/>
              </w:rPr>
              <w:t xml:space="preserve"> </w:t>
            </w:r>
            <w:r w:rsidR="00892F35">
              <w:rPr>
                <w:rFonts w:ascii="Arial" w:eastAsia="StoneSerITCStd-Medium" w:hAnsi="Arial" w:cs="Arial"/>
                <w:lang w:eastAsia="en-GB"/>
              </w:rPr>
              <w:t xml:space="preserve">    </w:t>
            </w:r>
            <w:r w:rsidRPr="00E13B00">
              <w:rPr>
                <w:rFonts w:ascii="Arial" w:eastAsia="StoneSerITCStd-Medium" w:hAnsi="Arial" w:cs="Arial"/>
                <w:lang w:eastAsia="en-GB"/>
              </w:rPr>
              <w:t>(k) 300°</w:t>
            </w:r>
          </w:p>
          <w:p w:rsidR="00E13B00" w:rsidRDefault="00E13B00" w:rsidP="00D53C0C">
            <w:r>
              <w:object w:dxaOrig="5250" w:dyaOrig="17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2.75pt;height:86.5pt" o:ole="">
                  <v:imagedata r:id="rId10" o:title=""/>
                </v:shape>
                <o:OLEObject Type="Embed" ProgID="PBrush" ShapeID="_x0000_i1025" DrawAspect="Content" ObjectID="_1550568810" r:id="rId11"/>
              </w:object>
            </w:r>
          </w:p>
          <w:p w:rsidR="005368A8" w:rsidRDefault="005368A8" w:rsidP="00D53C0C"/>
          <w:p w:rsidR="005368A8" w:rsidRDefault="005368A8" w:rsidP="00D53C0C"/>
          <w:p w:rsidR="005368A8" w:rsidRDefault="005368A8" w:rsidP="00D53C0C"/>
          <w:p w:rsidR="005368A8" w:rsidRDefault="005368A8" w:rsidP="00D53C0C"/>
          <w:p w:rsidR="005368A8" w:rsidRPr="00E13B00" w:rsidRDefault="005368A8" w:rsidP="00D53C0C">
            <w:pPr>
              <w:rPr>
                <w:rFonts w:ascii="Arial" w:eastAsia="StoneSerITCStd-Medium"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Education" w:date="2017-03-08T14:43:00Z" w:initials="E">
    <w:p w:rsidR="009115E0" w:rsidRDefault="009115E0">
      <w:pPr>
        <w:pStyle w:val="CommentText"/>
      </w:pPr>
      <w:r>
        <w:rPr>
          <w:rStyle w:val="CommentReference"/>
        </w:rPr>
        <w:annotationRef/>
      </w:r>
      <w:r>
        <w:t>Consider pages 58 and 59 for the use of compass as per the concepts and skills</w:t>
      </w:r>
    </w:p>
  </w:comment>
  <w:comment w:id="1" w:author="Education" w:date="2017-03-08T14:44:00Z" w:initials="E">
    <w:p w:rsidR="00AE0DAD" w:rsidRDefault="00AE0DAD">
      <w:pPr>
        <w:pStyle w:val="CommentText"/>
      </w:pPr>
      <w:r>
        <w:rPr>
          <w:rStyle w:val="CommentReference"/>
        </w:rPr>
        <w:annotationRef/>
      </w:r>
      <w:r>
        <w:t>Indicate book number</w:t>
      </w:r>
      <w:r w:rsidR="00B95C50">
        <w:t xml:space="preserve"> and pages that focus on the use of compass</w:t>
      </w:r>
    </w:p>
  </w:comment>
  <w:comment w:id="3" w:author="Education" w:date="2017-03-08T14:35:00Z" w:initials="E">
    <w:p w:rsidR="00D320F3" w:rsidRDefault="00D320F3">
      <w:pPr>
        <w:pStyle w:val="CommentText"/>
      </w:pPr>
      <w:r>
        <w:rPr>
          <w:rStyle w:val="CommentReference"/>
        </w:rPr>
        <w:annotationRef/>
      </w:r>
      <w:r>
        <w:t>DBE Workbook 1</w:t>
      </w:r>
      <w:proofErr w:type="gramStart"/>
      <w:r>
        <w:t>,page54</w:t>
      </w:r>
      <w:proofErr w:type="gramEnd"/>
      <w:r>
        <w:t xml:space="preserve"> no.2 and 3</w:t>
      </w:r>
    </w:p>
  </w:comment>
  <w:comment w:id="4" w:author="Education" w:date="2017-03-08T14:35:00Z" w:initials="E">
    <w:p w:rsidR="00D320F3" w:rsidRDefault="00D320F3">
      <w:pPr>
        <w:pStyle w:val="CommentText"/>
      </w:pPr>
      <w:r>
        <w:rPr>
          <w:rStyle w:val="CommentReference"/>
        </w:rPr>
        <w:annotationRef/>
      </w:r>
      <w:r>
        <w:t>Is it group work</w:t>
      </w:r>
    </w:p>
  </w:comment>
  <w:comment w:id="5" w:author="Education" w:date="2017-03-08T14:46:00Z" w:initials="E">
    <w:p w:rsidR="00BE7BBD" w:rsidRDefault="00BE7BBD">
      <w:pPr>
        <w:pStyle w:val="CommentText"/>
      </w:pPr>
      <w:r>
        <w:rPr>
          <w:rStyle w:val="CommentReference"/>
        </w:rPr>
        <w:annotationRef/>
      </w:r>
      <w:r>
        <w:t>Consider what to be considered when using a protractor like the steps on page 54(DBE Workbook 1)</w:t>
      </w:r>
    </w:p>
  </w:comment>
  <w:comment w:id="6" w:author="Education" w:date="2017-03-08T14:50:00Z" w:initials="E">
    <w:p w:rsidR="00AD2FE3" w:rsidRDefault="00AD2FE3">
      <w:pPr>
        <w:pStyle w:val="CommentText"/>
      </w:pPr>
      <w:r>
        <w:rPr>
          <w:rStyle w:val="CommentReference"/>
        </w:rPr>
        <w:annotationRef/>
      </w:r>
      <w:r>
        <w:t>Change the italic</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679D" w:rsidRDefault="00EC679D" w:rsidP="00CC4059">
      <w:pPr>
        <w:spacing w:after="0" w:line="240" w:lineRule="auto"/>
      </w:pPr>
      <w:r>
        <w:separator/>
      </w:r>
    </w:p>
  </w:endnote>
  <w:endnote w:type="continuationSeparator" w:id="0">
    <w:p w:rsidR="00EC679D" w:rsidRDefault="00EC679D"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Pr="000314D6" w:rsidRDefault="001F6EE1">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D53C0C">
      <w:rPr>
        <w:rFonts w:ascii="Arial Narrow" w:hAnsi="Arial Narrow"/>
        <w:b/>
        <w:bCs/>
        <w:noProof/>
        <w:color w:val="E36C0A"/>
        <w:sz w:val="16"/>
        <w:szCs w:val="16"/>
      </w:rPr>
      <w:t>3</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D53C0C">
      <w:rPr>
        <w:rFonts w:ascii="Arial Narrow" w:hAnsi="Arial Narrow"/>
        <w:b/>
        <w:bCs/>
        <w:noProof/>
        <w:color w:val="E36C0A"/>
        <w:sz w:val="16"/>
        <w:szCs w:val="16"/>
      </w:rPr>
      <w:t>3</w:t>
    </w:r>
    <w:r w:rsidRPr="000314D6">
      <w:rPr>
        <w:rFonts w:ascii="Arial Narrow" w:hAnsi="Arial Narrow"/>
        <w:b/>
        <w:bCs/>
        <w:color w:val="E36C0A"/>
        <w:sz w:val="16"/>
        <w:szCs w:val="16"/>
      </w:rPr>
      <w:fldChar w:fldCharType="end"/>
    </w:r>
  </w:p>
  <w:p w:rsidR="001F6EE1" w:rsidRDefault="001F6EE1">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D06013">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00D06013">
                            <w:rPr>
                              <w:rFonts w:ascii="Arial Narrow" w:hAnsi="Arial Narrow" w:cs="Arial"/>
                              <w:b/>
                              <w:color w:val="E36C0A" w:themeColor="accent6" w:themeShade="BF"/>
                              <w:sz w:val="16"/>
                              <w:szCs w:val="16"/>
                            </w:rPr>
                            <w:t xml:space="preserve">(Lesson </w:t>
                          </w:r>
                          <w:r w:rsidR="005368A8">
                            <w:rPr>
                              <w:rFonts w:ascii="Arial Narrow" w:hAnsi="Arial Narrow" w:cs="Arial"/>
                              <w:b/>
                              <w:color w:val="E36C0A" w:themeColor="accent6" w:themeShade="BF"/>
                              <w:sz w:val="16"/>
                              <w:szCs w:val="16"/>
                            </w:rPr>
                            <w:t>3</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2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D06013">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00D06013">
                      <w:rPr>
                        <w:rFonts w:ascii="Arial Narrow" w:hAnsi="Arial Narrow" w:cs="Arial"/>
                        <w:b/>
                        <w:color w:val="E36C0A" w:themeColor="accent6" w:themeShade="BF"/>
                        <w:sz w:val="16"/>
                        <w:szCs w:val="16"/>
                      </w:rPr>
                      <w:t xml:space="preserve">(Lesson </w:t>
                    </w:r>
                    <w:r w:rsidR="005368A8">
                      <w:rPr>
                        <w:rFonts w:ascii="Arial Narrow" w:hAnsi="Arial Narrow" w:cs="Arial"/>
                        <w:b/>
                        <w:color w:val="E36C0A" w:themeColor="accent6" w:themeShade="BF"/>
                        <w:sz w:val="16"/>
                        <w:szCs w:val="16"/>
                      </w:rPr>
                      <w:t>3</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D06013">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5368A8">
                            <w:rPr>
                              <w:rFonts w:ascii="Arial Narrow" w:hAnsi="Arial Narrow" w:cs="Arial"/>
                              <w:b/>
                              <w:color w:val="E36C0A" w:themeColor="accent6" w:themeShade="BF"/>
                              <w:sz w:val="16"/>
                              <w:szCs w:val="16"/>
                            </w:rPr>
                            <w:t>3</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D06013">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5368A8">
                      <w:rPr>
                        <w:rFonts w:ascii="Arial Narrow" w:hAnsi="Arial Narrow" w:cs="Arial"/>
                        <w:b/>
                        <w:color w:val="E36C0A" w:themeColor="accent6" w:themeShade="BF"/>
                        <w:sz w:val="16"/>
                        <w:szCs w:val="16"/>
                      </w:rPr>
                      <w:t>3</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679D" w:rsidRDefault="00EC679D" w:rsidP="00CC4059">
      <w:pPr>
        <w:spacing w:after="0" w:line="240" w:lineRule="auto"/>
      </w:pPr>
      <w:r>
        <w:separator/>
      </w:r>
    </w:p>
  </w:footnote>
  <w:footnote w:type="continuationSeparator" w:id="0">
    <w:p w:rsidR="00EC679D" w:rsidRDefault="00EC679D"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D1D38"/>
    <w:multiLevelType w:val="hybridMultilevel"/>
    <w:tmpl w:val="7944AA70"/>
    <w:lvl w:ilvl="0" w:tplc="1C090001">
      <w:start w:val="1"/>
      <w:numFmt w:val="bullet"/>
      <w:lvlText w:val=""/>
      <w:lvlJc w:val="left"/>
      <w:pPr>
        <w:ind w:left="360" w:hanging="360"/>
      </w:pPr>
      <w:rPr>
        <w:rFonts w:ascii="Symbol" w:hAnsi="Symbol" w:hint="default"/>
      </w:rPr>
    </w:lvl>
    <w:lvl w:ilvl="1" w:tplc="1C09000F">
      <w:start w:val="1"/>
      <w:numFmt w:val="decimal"/>
      <w:lvlText w:val="%2."/>
      <w:lvlJc w:val="left"/>
      <w:pPr>
        <w:ind w:left="1080" w:hanging="360"/>
      </w:pPr>
      <w:rPr>
        <w:rFonts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69E3EC4"/>
    <w:multiLevelType w:val="hybridMultilevel"/>
    <w:tmpl w:val="4148BC8E"/>
    <w:lvl w:ilvl="0" w:tplc="1C090001">
      <w:start w:val="1"/>
      <w:numFmt w:val="bullet"/>
      <w:lvlText w:val=""/>
      <w:lvlJc w:val="left"/>
      <w:pPr>
        <w:ind w:left="789" w:hanging="360"/>
      </w:pPr>
      <w:rPr>
        <w:rFonts w:ascii="Symbol" w:hAnsi="Symbol" w:hint="default"/>
      </w:rPr>
    </w:lvl>
    <w:lvl w:ilvl="1" w:tplc="1C090003" w:tentative="1">
      <w:start w:val="1"/>
      <w:numFmt w:val="bullet"/>
      <w:lvlText w:val="o"/>
      <w:lvlJc w:val="left"/>
      <w:pPr>
        <w:ind w:left="1509" w:hanging="360"/>
      </w:pPr>
      <w:rPr>
        <w:rFonts w:ascii="Courier New" w:hAnsi="Courier New" w:cs="Courier New" w:hint="default"/>
      </w:rPr>
    </w:lvl>
    <w:lvl w:ilvl="2" w:tplc="1C090005" w:tentative="1">
      <w:start w:val="1"/>
      <w:numFmt w:val="bullet"/>
      <w:lvlText w:val=""/>
      <w:lvlJc w:val="left"/>
      <w:pPr>
        <w:ind w:left="2229" w:hanging="360"/>
      </w:pPr>
      <w:rPr>
        <w:rFonts w:ascii="Wingdings" w:hAnsi="Wingdings" w:hint="default"/>
      </w:rPr>
    </w:lvl>
    <w:lvl w:ilvl="3" w:tplc="1C090001" w:tentative="1">
      <w:start w:val="1"/>
      <w:numFmt w:val="bullet"/>
      <w:lvlText w:val=""/>
      <w:lvlJc w:val="left"/>
      <w:pPr>
        <w:ind w:left="2949" w:hanging="360"/>
      </w:pPr>
      <w:rPr>
        <w:rFonts w:ascii="Symbol" w:hAnsi="Symbol" w:hint="default"/>
      </w:rPr>
    </w:lvl>
    <w:lvl w:ilvl="4" w:tplc="1C090003" w:tentative="1">
      <w:start w:val="1"/>
      <w:numFmt w:val="bullet"/>
      <w:lvlText w:val="o"/>
      <w:lvlJc w:val="left"/>
      <w:pPr>
        <w:ind w:left="3669" w:hanging="360"/>
      </w:pPr>
      <w:rPr>
        <w:rFonts w:ascii="Courier New" w:hAnsi="Courier New" w:cs="Courier New" w:hint="default"/>
      </w:rPr>
    </w:lvl>
    <w:lvl w:ilvl="5" w:tplc="1C090005" w:tentative="1">
      <w:start w:val="1"/>
      <w:numFmt w:val="bullet"/>
      <w:lvlText w:val=""/>
      <w:lvlJc w:val="left"/>
      <w:pPr>
        <w:ind w:left="4389" w:hanging="360"/>
      </w:pPr>
      <w:rPr>
        <w:rFonts w:ascii="Wingdings" w:hAnsi="Wingdings" w:hint="default"/>
      </w:rPr>
    </w:lvl>
    <w:lvl w:ilvl="6" w:tplc="1C090001" w:tentative="1">
      <w:start w:val="1"/>
      <w:numFmt w:val="bullet"/>
      <w:lvlText w:val=""/>
      <w:lvlJc w:val="left"/>
      <w:pPr>
        <w:ind w:left="5109" w:hanging="360"/>
      </w:pPr>
      <w:rPr>
        <w:rFonts w:ascii="Symbol" w:hAnsi="Symbol" w:hint="default"/>
      </w:rPr>
    </w:lvl>
    <w:lvl w:ilvl="7" w:tplc="1C090003" w:tentative="1">
      <w:start w:val="1"/>
      <w:numFmt w:val="bullet"/>
      <w:lvlText w:val="o"/>
      <w:lvlJc w:val="left"/>
      <w:pPr>
        <w:ind w:left="5829" w:hanging="360"/>
      </w:pPr>
      <w:rPr>
        <w:rFonts w:ascii="Courier New" w:hAnsi="Courier New" w:cs="Courier New" w:hint="default"/>
      </w:rPr>
    </w:lvl>
    <w:lvl w:ilvl="8" w:tplc="1C090005" w:tentative="1">
      <w:start w:val="1"/>
      <w:numFmt w:val="bullet"/>
      <w:lvlText w:val=""/>
      <w:lvlJc w:val="left"/>
      <w:pPr>
        <w:ind w:left="6549" w:hanging="360"/>
      </w:pPr>
      <w:rPr>
        <w:rFonts w:ascii="Wingdings" w:hAnsi="Wingdings" w:hint="default"/>
      </w:rPr>
    </w:lvl>
  </w:abstractNum>
  <w:abstractNum w:abstractNumId="6">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
    <w:nsid w:val="3C607B11"/>
    <w:multiLevelType w:val="hybridMultilevel"/>
    <w:tmpl w:val="EDBCEF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75284D4B"/>
    <w:multiLevelType w:val="hybridMultilevel"/>
    <w:tmpl w:val="02640FD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2"/>
  </w:num>
  <w:num w:numId="2">
    <w:abstractNumId w:val="9"/>
  </w:num>
  <w:num w:numId="3">
    <w:abstractNumId w:val="16"/>
  </w:num>
  <w:num w:numId="4">
    <w:abstractNumId w:val="10"/>
  </w:num>
  <w:num w:numId="5">
    <w:abstractNumId w:val="1"/>
  </w:num>
  <w:num w:numId="6">
    <w:abstractNumId w:val="15"/>
  </w:num>
  <w:num w:numId="7">
    <w:abstractNumId w:val="13"/>
  </w:num>
  <w:num w:numId="8">
    <w:abstractNumId w:val="4"/>
  </w:num>
  <w:num w:numId="9">
    <w:abstractNumId w:val="18"/>
  </w:num>
  <w:num w:numId="10">
    <w:abstractNumId w:val="20"/>
  </w:num>
  <w:num w:numId="11">
    <w:abstractNumId w:val="2"/>
  </w:num>
  <w:num w:numId="12">
    <w:abstractNumId w:val="7"/>
  </w:num>
  <w:num w:numId="13">
    <w:abstractNumId w:val="3"/>
  </w:num>
  <w:num w:numId="14">
    <w:abstractNumId w:val="14"/>
  </w:num>
  <w:num w:numId="15">
    <w:abstractNumId w:val="0"/>
  </w:num>
  <w:num w:numId="16">
    <w:abstractNumId w:val="11"/>
  </w:num>
  <w:num w:numId="17">
    <w:abstractNumId w:val="17"/>
  </w:num>
  <w:num w:numId="18">
    <w:abstractNumId w:val="6"/>
  </w:num>
  <w:num w:numId="19">
    <w:abstractNumId w:val="5"/>
  </w:num>
  <w:num w:numId="20">
    <w:abstractNumId w:val="8"/>
  </w:num>
  <w:num w:numId="2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0CC3"/>
    <w:rsid w:val="00093931"/>
    <w:rsid w:val="0009606C"/>
    <w:rsid w:val="0009688C"/>
    <w:rsid w:val="000A0190"/>
    <w:rsid w:val="000A40D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46DA5"/>
    <w:rsid w:val="00150637"/>
    <w:rsid w:val="0015280E"/>
    <w:rsid w:val="00152923"/>
    <w:rsid w:val="00152AFA"/>
    <w:rsid w:val="00157A86"/>
    <w:rsid w:val="00160ED0"/>
    <w:rsid w:val="00161848"/>
    <w:rsid w:val="001639AC"/>
    <w:rsid w:val="0017166A"/>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6EE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6DA1"/>
    <w:rsid w:val="002A763B"/>
    <w:rsid w:val="002B14EF"/>
    <w:rsid w:val="002B2692"/>
    <w:rsid w:val="002B4A32"/>
    <w:rsid w:val="002B59E7"/>
    <w:rsid w:val="002C3B8F"/>
    <w:rsid w:val="002C3C90"/>
    <w:rsid w:val="002C410E"/>
    <w:rsid w:val="002E2AF5"/>
    <w:rsid w:val="002E3953"/>
    <w:rsid w:val="002E39EB"/>
    <w:rsid w:val="002F1398"/>
    <w:rsid w:val="002F38DF"/>
    <w:rsid w:val="002F3E7A"/>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4FD"/>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643"/>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0498"/>
    <w:rsid w:val="00501A7C"/>
    <w:rsid w:val="00504479"/>
    <w:rsid w:val="005136B1"/>
    <w:rsid w:val="005158C9"/>
    <w:rsid w:val="0052111D"/>
    <w:rsid w:val="00523A59"/>
    <w:rsid w:val="00533DCA"/>
    <w:rsid w:val="00534CDD"/>
    <w:rsid w:val="005368A8"/>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B70D4"/>
    <w:rsid w:val="005C0FAD"/>
    <w:rsid w:val="005C72A3"/>
    <w:rsid w:val="005E311F"/>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1D2C"/>
    <w:rsid w:val="007425C6"/>
    <w:rsid w:val="00742A44"/>
    <w:rsid w:val="00751CB5"/>
    <w:rsid w:val="007540B1"/>
    <w:rsid w:val="0075631B"/>
    <w:rsid w:val="0075735B"/>
    <w:rsid w:val="007702F6"/>
    <w:rsid w:val="00770C5A"/>
    <w:rsid w:val="00774061"/>
    <w:rsid w:val="007740B3"/>
    <w:rsid w:val="00780FA0"/>
    <w:rsid w:val="0078459E"/>
    <w:rsid w:val="00790158"/>
    <w:rsid w:val="00792C2A"/>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38E"/>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2F35"/>
    <w:rsid w:val="0089308D"/>
    <w:rsid w:val="008A0B20"/>
    <w:rsid w:val="008A2544"/>
    <w:rsid w:val="008A3362"/>
    <w:rsid w:val="008A624E"/>
    <w:rsid w:val="008B05A1"/>
    <w:rsid w:val="008B19E6"/>
    <w:rsid w:val="008B5509"/>
    <w:rsid w:val="008C25B1"/>
    <w:rsid w:val="008D0A99"/>
    <w:rsid w:val="008D1D27"/>
    <w:rsid w:val="008D2BB8"/>
    <w:rsid w:val="008E0AA4"/>
    <w:rsid w:val="008E4F6F"/>
    <w:rsid w:val="008E773B"/>
    <w:rsid w:val="008E79AD"/>
    <w:rsid w:val="008F0731"/>
    <w:rsid w:val="008F2BA1"/>
    <w:rsid w:val="008F3F4E"/>
    <w:rsid w:val="008F44F3"/>
    <w:rsid w:val="00901451"/>
    <w:rsid w:val="00903A2B"/>
    <w:rsid w:val="009060CE"/>
    <w:rsid w:val="009079A6"/>
    <w:rsid w:val="009115E0"/>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3F10"/>
    <w:rsid w:val="00946411"/>
    <w:rsid w:val="009505D0"/>
    <w:rsid w:val="00950EA4"/>
    <w:rsid w:val="00951E41"/>
    <w:rsid w:val="009534C1"/>
    <w:rsid w:val="009612E8"/>
    <w:rsid w:val="00973D5B"/>
    <w:rsid w:val="00975E97"/>
    <w:rsid w:val="00980534"/>
    <w:rsid w:val="00981878"/>
    <w:rsid w:val="00981DA4"/>
    <w:rsid w:val="0098452E"/>
    <w:rsid w:val="009856A2"/>
    <w:rsid w:val="00986343"/>
    <w:rsid w:val="00986374"/>
    <w:rsid w:val="00991B75"/>
    <w:rsid w:val="00994694"/>
    <w:rsid w:val="009A4382"/>
    <w:rsid w:val="009B02CB"/>
    <w:rsid w:val="009B0516"/>
    <w:rsid w:val="009B1FE7"/>
    <w:rsid w:val="009B76D6"/>
    <w:rsid w:val="009C7EFF"/>
    <w:rsid w:val="009D0ADC"/>
    <w:rsid w:val="009D0DFD"/>
    <w:rsid w:val="009D10C0"/>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2D8"/>
    <w:rsid w:val="00A13838"/>
    <w:rsid w:val="00A138CB"/>
    <w:rsid w:val="00A14F22"/>
    <w:rsid w:val="00A17120"/>
    <w:rsid w:val="00A17DAE"/>
    <w:rsid w:val="00A20602"/>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2FE3"/>
    <w:rsid w:val="00AD69D5"/>
    <w:rsid w:val="00AE0DAD"/>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5C50"/>
    <w:rsid w:val="00B965CC"/>
    <w:rsid w:val="00BA56E2"/>
    <w:rsid w:val="00BB2304"/>
    <w:rsid w:val="00BB2DA7"/>
    <w:rsid w:val="00BB5894"/>
    <w:rsid w:val="00BC08AD"/>
    <w:rsid w:val="00BC5E75"/>
    <w:rsid w:val="00BD0A4B"/>
    <w:rsid w:val="00BD5013"/>
    <w:rsid w:val="00BE08ED"/>
    <w:rsid w:val="00BE50F9"/>
    <w:rsid w:val="00BE7BBD"/>
    <w:rsid w:val="00BF2470"/>
    <w:rsid w:val="00C01FC9"/>
    <w:rsid w:val="00C02F73"/>
    <w:rsid w:val="00C05161"/>
    <w:rsid w:val="00C05936"/>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257C"/>
    <w:rsid w:val="00C73239"/>
    <w:rsid w:val="00C73ABE"/>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06013"/>
    <w:rsid w:val="00D128F9"/>
    <w:rsid w:val="00D13153"/>
    <w:rsid w:val="00D14B64"/>
    <w:rsid w:val="00D207ED"/>
    <w:rsid w:val="00D22048"/>
    <w:rsid w:val="00D24D56"/>
    <w:rsid w:val="00D27B02"/>
    <w:rsid w:val="00D320F3"/>
    <w:rsid w:val="00D46A94"/>
    <w:rsid w:val="00D519F7"/>
    <w:rsid w:val="00D52F28"/>
    <w:rsid w:val="00D53C0C"/>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3B00"/>
    <w:rsid w:val="00E14BF2"/>
    <w:rsid w:val="00E26E2C"/>
    <w:rsid w:val="00E30047"/>
    <w:rsid w:val="00E354D0"/>
    <w:rsid w:val="00E40AD8"/>
    <w:rsid w:val="00E418B5"/>
    <w:rsid w:val="00E439FC"/>
    <w:rsid w:val="00E44518"/>
    <w:rsid w:val="00E60426"/>
    <w:rsid w:val="00E61CAD"/>
    <w:rsid w:val="00E62B20"/>
    <w:rsid w:val="00E63A8A"/>
    <w:rsid w:val="00E71353"/>
    <w:rsid w:val="00E72984"/>
    <w:rsid w:val="00E73DA6"/>
    <w:rsid w:val="00E76211"/>
    <w:rsid w:val="00E80CA7"/>
    <w:rsid w:val="00E8237D"/>
    <w:rsid w:val="00E83EDB"/>
    <w:rsid w:val="00E85808"/>
    <w:rsid w:val="00E97741"/>
    <w:rsid w:val="00EA0608"/>
    <w:rsid w:val="00EA09F1"/>
    <w:rsid w:val="00EA3245"/>
    <w:rsid w:val="00EA65C1"/>
    <w:rsid w:val="00EA693F"/>
    <w:rsid w:val="00EA7762"/>
    <w:rsid w:val="00EB0FC8"/>
    <w:rsid w:val="00EB3644"/>
    <w:rsid w:val="00EB3706"/>
    <w:rsid w:val="00EC4B7A"/>
    <w:rsid w:val="00EC679D"/>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74516"/>
    <w:rsid w:val="00F83B15"/>
    <w:rsid w:val="00F91C79"/>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E7B70"/>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CA2510-7F28-457A-B0AC-32830D003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3</Pages>
  <Words>460</Words>
  <Characters>2628</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10</cp:revision>
  <cp:lastPrinted>2015-11-11T08:53:00Z</cp:lastPrinted>
  <dcterms:created xsi:type="dcterms:W3CDTF">2017-03-06T12:19:00Z</dcterms:created>
  <dcterms:modified xsi:type="dcterms:W3CDTF">2017-03-09T10:45:00Z</dcterms:modified>
</cp:coreProperties>
</file>